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B1" w:rsidRPr="005203BC" w:rsidRDefault="00AD00B1" w:rsidP="0079031C">
      <w:pPr>
        <w:spacing w:line="440" w:lineRule="exact"/>
        <w:rPr>
          <w:vanish/>
          <w:sz w:val="36"/>
        </w:rPr>
      </w:pPr>
    </w:p>
    <w:tbl>
      <w:tblPr>
        <w:tblStyle w:val="a3"/>
        <w:tblW w:w="0" w:type="auto"/>
        <w:tblLook w:val="04A0" w:firstRow="1" w:lastRow="0" w:firstColumn="1" w:lastColumn="0" w:noHBand="0" w:noVBand="1"/>
      </w:tblPr>
      <w:tblGrid>
        <w:gridCol w:w="9060"/>
      </w:tblGrid>
      <w:tr w:rsidR="00B528D7" w:rsidRPr="0079031C" w:rsidTr="00B528D7">
        <w:tc>
          <w:tcPr>
            <w:tcW w:w="9854" w:type="dxa"/>
          </w:tcPr>
          <w:p w:rsidR="00270956" w:rsidRPr="0079031C" w:rsidRDefault="00270956" w:rsidP="0079031C">
            <w:pPr>
              <w:spacing w:line="440" w:lineRule="exact"/>
              <w:ind w:left="726" w:hangingChars="200" w:hanging="726"/>
            </w:pPr>
            <w:bookmarkStart w:id="0" w:name="_GoBack"/>
            <w:bookmarkEnd w:id="0"/>
            <w:r w:rsidRPr="0079031C">
              <w:rPr>
                <w:rFonts w:hint="eastAsia"/>
              </w:rPr>
              <w:t xml:space="preserve">２　</w:t>
            </w:r>
            <w:r w:rsidR="00103956" w:rsidRPr="0079031C">
              <w:rPr>
                <w:rFonts w:hint="eastAsia"/>
              </w:rPr>
              <w:t>新型コロナウイルス感染症対策に係る地方財源の充実・強化</w:t>
            </w:r>
            <w:r w:rsidRPr="0079031C">
              <w:rPr>
                <w:rFonts w:hint="eastAsia"/>
              </w:rPr>
              <w:t>について</w:t>
            </w:r>
          </w:p>
          <w:p w:rsidR="0079031C" w:rsidRDefault="0079031C" w:rsidP="0079031C">
            <w:pPr>
              <w:spacing w:line="440" w:lineRule="exact"/>
              <w:ind w:leftChars="100" w:left="726" w:hangingChars="100" w:hanging="363"/>
            </w:pPr>
            <w:r>
              <w:rPr>
                <w:rFonts w:hint="eastAsia"/>
              </w:rPr>
              <w:t>１</w:t>
            </w:r>
            <w:r w:rsidR="00103956" w:rsidRPr="0079031C">
              <w:rPr>
                <w:rFonts w:hint="eastAsia"/>
              </w:rPr>
              <w:t xml:space="preserve">　</w:t>
            </w:r>
            <w:r w:rsidRPr="0079031C">
              <w:rPr>
                <w:rFonts w:hint="eastAsia"/>
              </w:rPr>
              <w:t>新型コロナウイルス感染症</w:t>
            </w:r>
            <w:r>
              <w:rPr>
                <w:rFonts w:hint="eastAsia"/>
              </w:rPr>
              <w:t>対応地方創生臨時交付金について、</w:t>
            </w:r>
          </w:p>
          <w:p w:rsidR="004A40D2" w:rsidRDefault="005203BC" w:rsidP="0079031C">
            <w:pPr>
              <w:spacing w:line="440" w:lineRule="exact"/>
              <w:ind w:leftChars="200" w:left="726"/>
            </w:pPr>
            <w:r>
              <w:rPr>
                <w:rFonts w:hint="eastAsia"/>
              </w:rPr>
              <w:t>・感染状況を踏まえた必要な額を確保すること</w:t>
            </w:r>
          </w:p>
          <w:p w:rsidR="0079031C" w:rsidRPr="0079031C" w:rsidRDefault="0079031C" w:rsidP="0079031C">
            <w:pPr>
              <w:spacing w:line="440" w:lineRule="exact"/>
              <w:ind w:leftChars="200" w:left="1089" w:hangingChars="100" w:hanging="363"/>
            </w:pPr>
            <w:r>
              <w:rPr>
                <w:rFonts w:hint="eastAsia"/>
              </w:rPr>
              <w:t>・</w:t>
            </w:r>
            <w:r w:rsidRPr="00722473">
              <w:rPr>
                <w:rFonts w:hint="eastAsia"/>
                <w:szCs w:val="40"/>
              </w:rPr>
              <w:t>基金積立要件の弾力化や期間延長等を図ること</w:t>
            </w:r>
          </w:p>
        </w:tc>
      </w:tr>
    </w:tbl>
    <w:p w:rsidR="00B37106" w:rsidRPr="0079031C" w:rsidRDefault="00B37106" w:rsidP="0079031C">
      <w:pPr>
        <w:spacing w:line="440" w:lineRule="exact"/>
      </w:pPr>
    </w:p>
    <w:p w:rsidR="009811FD" w:rsidRPr="009811FD" w:rsidRDefault="0079031C" w:rsidP="009811FD">
      <w:pPr>
        <w:spacing w:line="440" w:lineRule="exact"/>
        <w:ind w:left="363" w:hangingChars="100" w:hanging="363"/>
      </w:pPr>
      <w:r w:rsidRPr="0079031C">
        <w:rPr>
          <w:rFonts w:hint="eastAsia"/>
        </w:rPr>
        <w:t>１．</w:t>
      </w:r>
      <w:r w:rsidR="009811FD" w:rsidRPr="009811FD">
        <w:rPr>
          <w:rFonts w:hint="eastAsia"/>
        </w:rPr>
        <w:t>地方創生臨時交付金は、昨年度の１次から３次までの補正予算により、合計4.5兆円を措置したところです。</w:t>
      </w:r>
    </w:p>
    <w:p w:rsidR="0079031C" w:rsidRPr="0079031C" w:rsidRDefault="0079031C" w:rsidP="009811FD">
      <w:pPr>
        <w:spacing w:line="440" w:lineRule="exact"/>
        <w:ind w:left="363" w:hangingChars="100" w:hanging="363"/>
      </w:pPr>
    </w:p>
    <w:p w:rsidR="0079031C" w:rsidRPr="0079031C" w:rsidRDefault="0079031C" w:rsidP="0079031C">
      <w:pPr>
        <w:spacing w:line="440" w:lineRule="exact"/>
        <w:ind w:left="363" w:hangingChars="100" w:hanging="363"/>
      </w:pPr>
      <w:r w:rsidRPr="0079031C">
        <w:rPr>
          <w:rFonts w:hint="eastAsia"/>
        </w:rPr>
        <w:t>２．このうち相当額が今年度に繰り越されているところであり、各自治体におかれましては、今後、繰越分についても、有効にご活用いただきたいと思います。</w:t>
      </w:r>
    </w:p>
    <w:p w:rsidR="0079031C" w:rsidRPr="0079031C" w:rsidRDefault="0079031C" w:rsidP="0079031C">
      <w:pPr>
        <w:spacing w:line="440" w:lineRule="exact"/>
      </w:pPr>
    </w:p>
    <w:p w:rsidR="0079031C" w:rsidRPr="0079031C" w:rsidRDefault="0079031C" w:rsidP="0079031C">
      <w:pPr>
        <w:spacing w:line="440" w:lineRule="exact"/>
        <w:ind w:left="363" w:hangingChars="100" w:hanging="363"/>
      </w:pPr>
      <w:r w:rsidRPr="0079031C">
        <w:rPr>
          <w:rFonts w:hint="eastAsia"/>
        </w:rPr>
        <w:t>３．なお、今般の緊急事態宣言の発出により、人流が減少し、経済活動への影響が全国的に生じることを踏まえ、その影響を受ける事業者に対し、都道府県が地域の実情に応じた支援の取組を着実に実施できるよう、地方創生臨時交付金において、新たに特別枠として事業者支援分（5,000億円）を創設しました。これにより、事業継続に困っている中小・小規模事業者や飲食・観光事業者等を支援しております。</w:t>
      </w:r>
    </w:p>
    <w:p w:rsidR="0079031C" w:rsidRPr="0079031C" w:rsidRDefault="0079031C" w:rsidP="0079031C">
      <w:pPr>
        <w:spacing w:line="440" w:lineRule="exact"/>
        <w:ind w:left="363" w:hangingChars="100" w:hanging="363"/>
      </w:pPr>
    </w:p>
    <w:p w:rsidR="0079031C" w:rsidRPr="0079031C" w:rsidRDefault="0079031C" w:rsidP="0079031C">
      <w:pPr>
        <w:spacing w:line="440" w:lineRule="exact"/>
        <w:ind w:left="363" w:hangingChars="100" w:hanging="363"/>
      </w:pPr>
      <w:r w:rsidRPr="0079031C">
        <w:rPr>
          <w:rFonts w:hint="eastAsia"/>
        </w:rPr>
        <w:t>４．今後とも、地域の取組の状況や現場のご意見をよくお聞かせいただきながら、各自治体の取組をしっかりと支援してまいります。</w:t>
      </w:r>
    </w:p>
    <w:p w:rsidR="00BE7E97" w:rsidRDefault="00BE7E97" w:rsidP="0079031C">
      <w:pPr>
        <w:spacing w:line="440" w:lineRule="exact"/>
      </w:pPr>
    </w:p>
    <w:p w:rsidR="005203BC" w:rsidRDefault="005203BC" w:rsidP="0079031C">
      <w:pPr>
        <w:spacing w:line="440" w:lineRule="exact"/>
      </w:pPr>
      <w:r w:rsidRPr="0079031C">
        <w:rPr>
          <w:noProof/>
        </w:rPr>
        <mc:AlternateContent>
          <mc:Choice Requires="wps">
            <w:drawing>
              <wp:anchor distT="0" distB="0" distL="114300" distR="114300" simplePos="0" relativeHeight="251659264" behindDoc="0" locked="0" layoutInCell="1" allowOverlap="1" wp14:anchorId="553CDA47" wp14:editId="1A8EBCAC">
                <wp:simplePos x="0" y="0"/>
                <wp:positionH relativeFrom="margin">
                  <wp:posOffset>2144920</wp:posOffset>
                </wp:positionH>
                <wp:positionV relativeFrom="paragraph">
                  <wp:posOffset>192985</wp:posOffset>
                </wp:positionV>
                <wp:extent cx="1474470" cy="826935"/>
                <wp:effectExtent l="38100" t="0" r="0" b="3048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826935"/>
                        </a:xfrm>
                        <a:prstGeom prst="downArrow">
                          <a:avLst>
                            <a:gd name="adj1" fmla="val 46509"/>
                            <a:gd name="adj2" fmla="val 5111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03B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left:0;text-align:left;margin-left:168.9pt;margin-top:15.2pt;width:116.1pt;height:6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" adj="10560,5777">
                <v:textbox style="layout-flow:vertical-ideographic" inset="5.85pt,.7pt,5.85pt,.7pt"/>
                <w10:wrap anchorx="margin"/>
              </v:shape>
            </w:pict>
          </mc:Fallback>
        </mc:AlternateContent>
      </w:r>
    </w:p>
    <w:p w:rsidR="005203BC" w:rsidRDefault="005203BC" w:rsidP="0079031C">
      <w:pPr>
        <w:spacing w:line="440" w:lineRule="exact"/>
      </w:pPr>
    </w:p>
    <w:p w:rsidR="005203BC" w:rsidRDefault="005203BC" w:rsidP="0079031C">
      <w:pPr>
        <w:spacing w:line="440" w:lineRule="exact"/>
      </w:pPr>
    </w:p>
    <w:p w:rsidR="005203BC" w:rsidRDefault="005203BC" w:rsidP="0079031C">
      <w:pPr>
        <w:spacing w:line="440" w:lineRule="exact"/>
        <w:rPr>
          <w:rFonts w:hint="eastAsia"/>
        </w:rPr>
      </w:pPr>
    </w:p>
    <w:p w:rsidR="00CA72D0" w:rsidRPr="0079031C" w:rsidRDefault="0079031C" w:rsidP="005203BC">
      <w:pPr>
        <w:spacing w:line="440" w:lineRule="exact"/>
        <w:ind w:left="363" w:hangingChars="100" w:hanging="363"/>
        <w:rPr>
          <w:rFonts w:hint="eastAsia"/>
        </w:rPr>
      </w:pPr>
      <w:r w:rsidRPr="0079031C">
        <w:rPr>
          <w:rFonts w:hint="eastAsia"/>
        </w:rPr>
        <w:t>５．</w:t>
      </w:r>
      <w:r w:rsidRPr="0079031C">
        <w:rPr>
          <w:rFonts w:hint="eastAsia"/>
          <w:sz w:val="44"/>
          <w:szCs w:val="44"/>
        </w:rPr>
        <w:t>基金については、令和２年度第２次補正予算において、新たに、利子補給等に関して基金の積立てを認めた他、本省繰越分については、事業着手時期を令和３年度までとし、存続期間も１年延長（令和８年度末まで）するなど、より柔軟な制度としています。</w:t>
      </w:r>
    </w:p>
    <w:sectPr w:rsidR="00CA72D0" w:rsidRPr="0079031C" w:rsidSect="00A35BE4">
      <w:footerReference w:type="default" r:id="rId8"/>
      <w:footerReference w:type="first" r:id="rId9"/>
      <w:pgSz w:w="11906" w:h="16838" w:code="9"/>
      <w:pgMar w:top="1418" w:right="1418" w:bottom="851" w:left="1418" w:header="567" w:footer="284" w:gutter="0"/>
      <w:pgNumType w:chapStyle="1" w:chapSep="emDash"/>
      <w:cols w:space="425"/>
      <w:titlePg/>
      <w:docGrid w:type="linesAndChars" w:linePitch="582" w:charSpace="-76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52" w:rsidRDefault="00F45E52" w:rsidP="00942728">
      <w:r>
        <w:separator/>
      </w:r>
    </w:p>
  </w:endnote>
  <w:endnote w:type="continuationSeparator" w:id="0">
    <w:p w:rsidR="00F45E52" w:rsidRDefault="00F45E52" w:rsidP="0094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728" w:rsidRPr="00942728" w:rsidRDefault="00942728" w:rsidP="00985292">
    <w:pPr>
      <w:pStyle w:val="a8"/>
      <w:ind w:rightChars="-121" w:right="-484"/>
      <w:jc w:val="right"/>
      <w:rPr>
        <w:szCs w:val="4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40" w:rsidRDefault="00972140" w:rsidP="00972140">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52" w:rsidRDefault="00F45E52" w:rsidP="00942728">
      <w:r>
        <w:separator/>
      </w:r>
    </w:p>
  </w:footnote>
  <w:footnote w:type="continuationSeparator" w:id="0">
    <w:p w:rsidR="00F45E52" w:rsidRDefault="00F45E52" w:rsidP="00942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6BC"/>
    <w:multiLevelType w:val="hybridMultilevel"/>
    <w:tmpl w:val="D4CC1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C046BC"/>
    <w:multiLevelType w:val="hybridMultilevel"/>
    <w:tmpl w:val="C4AEC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3B147A"/>
    <w:multiLevelType w:val="hybridMultilevel"/>
    <w:tmpl w:val="7E3ADE3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363"/>
  <w:drawingGridVerticalSpacing w:val="29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40"/>
    <w:rsid w:val="00044076"/>
    <w:rsid w:val="00094768"/>
    <w:rsid w:val="00103956"/>
    <w:rsid w:val="00135956"/>
    <w:rsid w:val="001712E6"/>
    <w:rsid w:val="00191DD6"/>
    <w:rsid w:val="001944D7"/>
    <w:rsid w:val="00194746"/>
    <w:rsid w:val="001A34C5"/>
    <w:rsid w:val="001E10A0"/>
    <w:rsid w:val="00217202"/>
    <w:rsid w:val="002234F7"/>
    <w:rsid w:val="002270F5"/>
    <w:rsid w:val="002536BD"/>
    <w:rsid w:val="00270956"/>
    <w:rsid w:val="0029542E"/>
    <w:rsid w:val="002B4ED3"/>
    <w:rsid w:val="00305072"/>
    <w:rsid w:val="00307714"/>
    <w:rsid w:val="00391BCB"/>
    <w:rsid w:val="003F7074"/>
    <w:rsid w:val="00401736"/>
    <w:rsid w:val="00414C2C"/>
    <w:rsid w:val="0041769B"/>
    <w:rsid w:val="00472AB0"/>
    <w:rsid w:val="00487102"/>
    <w:rsid w:val="004A40D2"/>
    <w:rsid w:val="004C3849"/>
    <w:rsid w:val="004D6899"/>
    <w:rsid w:val="004E4D04"/>
    <w:rsid w:val="005203BC"/>
    <w:rsid w:val="005271C6"/>
    <w:rsid w:val="005546C4"/>
    <w:rsid w:val="005710BF"/>
    <w:rsid w:val="00583208"/>
    <w:rsid w:val="00586982"/>
    <w:rsid w:val="005B73F7"/>
    <w:rsid w:val="005F4B8B"/>
    <w:rsid w:val="00670411"/>
    <w:rsid w:val="0068326B"/>
    <w:rsid w:val="006D530B"/>
    <w:rsid w:val="006F4F9D"/>
    <w:rsid w:val="00702C63"/>
    <w:rsid w:val="007064EA"/>
    <w:rsid w:val="00722473"/>
    <w:rsid w:val="007313CC"/>
    <w:rsid w:val="00740256"/>
    <w:rsid w:val="00740442"/>
    <w:rsid w:val="00745B60"/>
    <w:rsid w:val="0079031C"/>
    <w:rsid w:val="00793E25"/>
    <w:rsid w:val="007A5EE4"/>
    <w:rsid w:val="007E70BC"/>
    <w:rsid w:val="00802C8D"/>
    <w:rsid w:val="00803B13"/>
    <w:rsid w:val="008077EC"/>
    <w:rsid w:val="00813A33"/>
    <w:rsid w:val="00837E61"/>
    <w:rsid w:val="0089735E"/>
    <w:rsid w:val="008D1DBC"/>
    <w:rsid w:val="00910725"/>
    <w:rsid w:val="009151D5"/>
    <w:rsid w:val="00917052"/>
    <w:rsid w:val="00942728"/>
    <w:rsid w:val="00972140"/>
    <w:rsid w:val="00980181"/>
    <w:rsid w:val="009811FD"/>
    <w:rsid w:val="00983909"/>
    <w:rsid w:val="00985292"/>
    <w:rsid w:val="009C4F13"/>
    <w:rsid w:val="009C50F5"/>
    <w:rsid w:val="009D71BD"/>
    <w:rsid w:val="009E7731"/>
    <w:rsid w:val="00A02208"/>
    <w:rsid w:val="00A0373E"/>
    <w:rsid w:val="00A26CAE"/>
    <w:rsid w:val="00A35BE4"/>
    <w:rsid w:val="00A73936"/>
    <w:rsid w:val="00A7513B"/>
    <w:rsid w:val="00A916EF"/>
    <w:rsid w:val="00A979B7"/>
    <w:rsid w:val="00AD00B1"/>
    <w:rsid w:val="00AE564B"/>
    <w:rsid w:val="00AF1D1A"/>
    <w:rsid w:val="00B32A9C"/>
    <w:rsid w:val="00B34CB0"/>
    <w:rsid w:val="00B37106"/>
    <w:rsid w:val="00B528D7"/>
    <w:rsid w:val="00B541C7"/>
    <w:rsid w:val="00BC1BC6"/>
    <w:rsid w:val="00BC63A8"/>
    <w:rsid w:val="00BD2EE4"/>
    <w:rsid w:val="00BE54CC"/>
    <w:rsid w:val="00BE77E0"/>
    <w:rsid w:val="00BE7E97"/>
    <w:rsid w:val="00C45B0E"/>
    <w:rsid w:val="00C67826"/>
    <w:rsid w:val="00C71552"/>
    <w:rsid w:val="00CA1233"/>
    <w:rsid w:val="00CA72D0"/>
    <w:rsid w:val="00CC70C2"/>
    <w:rsid w:val="00CE5F33"/>
    <w:rsid w:val="00D02388"/>
    <w:rsid w:val="00D17513"/>
    <w:rsid w:val="00D317DC"/>
    <w:rsid w:val="00D44DE5"/>
    <w:rsid w:val="00D60807"/>
    <w:rsid w:val="00D973A0"/>
    <w:rsid w:val="00DA11F6"/>
    <w:rsid w:val="00DD1299"/>
    <w:rsid w:val="00DE7327"/>
    <w:rsid w:val="00E00925"/>
    <w:rsid w:val="00E26FB7"/>
    <w:rsid w:val="00E83AF7"/>
    <w:rsid w:val="00EA4835"/>
    <w:rsid w:val="00EC0660"/>
    <w:rsid w:val="00EC5CAF"/>
    <w:rsid w:val="00F16CD2"/>
    <w:rsid w:val="00F21F95"/>
    <w:rsid w:val="00F23686"/>
    <w:rsid w:val="00F31165"/>
    <w:rsid w:val="00F45E52"/>
    <w:rsid w:val="00F73D67"/>
    <w:rsid w:val="00FA62F7"/>
    <w:rsid w:val="00FF03DA"/>
    <w:rsid w:val="00FF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D743D5"/>
  <w15:chartTrackingRefBased/>
  <w15:docId w15:val="{730BDF9A-AFF0-4664-A448-B71B4708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40"/>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B5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Balloon Text"/>
    <w:basedOn w:val="a"/>
    <w:link w:val="a5"/>
    <w:uiPriority w:val="99"/>
    <w:semiHidden/>
    <w:unhideWhenUsed/>
    <w:rsid w:val="00A022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2208"/>
    <w:rPr>
      <w:rFonts w:asciiTheme="majorHAnsi" w:eastAsiaTheme="majorEastAsia" w:hAnsiTheme="majorHAnsi" w:cstheme="majorBidi"/>
      <w:sz w:val="18"/>
      <w:szCs w:val="18"/>
    </w:rPr>
  </w:style>
  <w:style w:type="paragraph" w:styleId="a6">
    <w:name w:val="header"/>
    <w:basedOn w:val="a"/>
    <w:link w:val="a7"/>
    <w:uiPriority w:val="99"/>
    <w:unhideWhenUsed/>
    <w:rsid w:val="00942728"/>
    <w:pPr>
      <w:tabs>
        <w:tab w:val="center" w:pos="4252"/>
        <w:tab w:val="right" w:pos="8504"/>
      </w:tabs>
      <w:snapToGrid w:val="0"/>
    </w:pPr>
  </w:style>
  <w:style w:type="character" w:customStyle="1" w:styleId="a7">
    <w:name w:val="ヘッダー (文字)"/>
    <w:basedOn w:val="a0"/>
    <w:link w:val="a6"/>
    <w:uiPriority w:val="99"/>
    <w:rsid w:val="00942728"/>
  </w:style>
  <w:style w:type="paragraph" w:styleId="a8">
    <w:name w:val="footer"/>
    <w:basedOn w:val="a"/>
    <w:link w:val="a9"/>
    <w:uiPriority w:val="99"/>
    <w:unhideWhenUsed/>
    <w:rsid w:val="00942728"/>
    <w:pPr>
      <w:tabs>
        <w:tab w:val="center" w:pos="4252"/>
        <w:tab w:val="right" w:pos="8504"/>
      </w:tabs>
      <w:snapToGrid w:val="0"/>
    </w:pPr>
  </w:style>
  <w:style w:type="character" w:customStyle="1" w:styleId="a9">
    <w:name w:val="フッター (文字)"/>
    <w:basedOn w:val="a0"/>
    <w:link w:val="a8"/>
    <w:uiPriority w:val="99"/>
    <w:rsid w:val="0094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95B4-1C61-40BC-A55F-96317EE3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砂川 真人（地方創生推進事務局）</cp:lastModifiedBy>
  <cp:revision>24</cp:revision>
  <cp:lastPrinted>2021-05-27T01:37:00Z</cp:lastPrinted>
  <dcterms:created xsi:type="dcterms:W3CDTF">2021-04-28T01:53:00Z</dcterms:created>
  <dcterms:modified xsi:type="dcterms:W3CDTF">2021-05-28T02:11:00Z</dcterms:modified>
</cp:coreProperties>
</file>